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7E" w:rsidRDefault="0010787E" w:rsidP="009E6E38">
      <w:pPr>
        <w:spacing w:after="0" w:line="257" w:lineRule="auto"/>
        <w:jc w:val="both"/>
        <w:rPr>
          <w:rFonts w:ascii="Verdana" w:eastAsia="Times New Roman" w:hAnsi="Verdana" w:cs="Times New Roman"/>
          <w:color w:val="000000" w:themeColor="text1"/>
          <w:lang w:eastAsia="it-IT"/>
        </w:rPr>
      </w:pPr>
    </w:p>
    <w:p w:rsidR="0010787E" w:rsidRPr="0010787E" w:rsidRDefault="0010787E" w:rsidP="0010787E">
      <w:pPr>
        <w:spacing w:after="0" w:line="257" w:lineRule="auto"/>
        <w:jc w:val="center"/>
        <w:rPr>
          <w:rFonts w:ascii="Verdana" w:eastAsia="Times New Roman" w:hAnsi="Verdana" w:cs="Times New Roman"/>
          <w:i/>
          <w:color w:val="000000" w:themeColor="text1"/>
          <w:sz w:val="52"/>
          <w:szCs w:val="52"/>
          <w:lang w:eastAsia="it-IT"/>
        </w:rPr>
      </w:pPr>
      <w:bookmarkStart w:id="0" w:name="_GoBack"/>
      <w:r w:rsidRPr="0010787E">
        <w:rPr>
          <w:rFonts w:ascii="Verdana" w:eastAsia="Times New Roman" w:hAnsi="Verdana" w:cs="Times New Roman"/>
          <w:i/>
          <w:color w:val="000000" w:themeColor="text1"/>
          <w:sz w:val="52"/>
          <w:szCs w:val="52"/>
          <w:lang w:eastAsia="it-IT"/>
        </w:rPr>
        <w:t>Emma</w:t>
      </w:r>
    </w:p>
    <w:bookmarkEnd w:id="0"/>
    <w:p w:rsidR="0010787E" w:rsidRDefault="0010787E" w:rsidP="009E6E38">
      <w:pPr>
        <w:spacing w:after="0" w:line="257" w:lineRule="auto"/>
        <w:jc w:val="both"/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</w:pPr>
    </w:p>
    <w:p w:rsidR="0010787E" w:rsidRDefault="0010787E" w:rsidP="009E6E38">
      <w:pPr>
        <w:spacing w:after="0" w:line="257" w:lineRule="auto"/>
        <w:jc w:val="both"/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</w:pPr>
    </w:p>
    <w:p w:rsidR="0010787E" w:rsidRDefault="009E6E38" w:rsidP="009E6E38">
      <w:pPr>
        <w:spacing w:after="0" w:line="257" w:lineRule="auto"/>
        <w:jc w:val="both"/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</w:pPr>
      <w:r w:rsidRPr="0010787E"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  <w:t>Partendo da un termine antico, come bovarismo, per comprendere fino in fondo e contrastare in modo efficace un male moderno.</w:t>
      </w:r>
    </w:p>
    <w:p w:rsidR="0010787E" w:rsidRDefault="0010787E" w:rsidP="009E6E38">
      <w:pPr>
        <w:spacing w:after="0" w:line="257" w:lineRule="auto"/>
        <w:jc w:val="both"/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</w:pPr>
    </w:p>
    <w:p w:rsidR="0010787E" w:rsidRDefault="009E6E38" w:rsidP="009E6E38">
      <w:pPr>
        <w:spacing w:after="0" w:line="257" w:lineRule="auto"/>
        <w:jc w:val="both"/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</w:pPr>
      <w:r w:rsidRPr="0010787E"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  <w:t xml:space="preserve">In due minuti di video, con taglio poetico, </w:t>
      </w:r>
      <w:r w:rsidR="001F601F" w:rsidRPr="0010787E"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  <w:t>viene descritto l’</w:t>
      </w:r>
      <w:r w:rsidRPr="0010787E"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  <w:t xml:space="preserve">annullarsi </w:t>
      </w:r>
      <w:r w:rsidR="001F601F" w:rsidRPr="0010787E"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  <w:t xml:space="preserve">di Emma </w:t>
      </w:r>
      <w:r w:rsidRPr="0010787E"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  <w:t>nel virtuale, per poi, grazie al sostegno di un adulto, decidere di ricominciare da sé.</w:t>
      </w:r>
    </w:p>
    <w:p w:rsidR="009E6E38" w:rsidRDefault="009E6E38" w:rsidP="009E6E38">
      <w:pPr>
        <w:spacing w:after="0" w:line="257" w:lineRule="auto"/>
        <w:jc w:val="both"/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</w:pPr>
      <w:r w:rsidRPr="0010787E"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  <w:t>Tutto questo in barba a quelli che pensano che oggi ragazze e ragazzi siamo vuoti e senza valori.</w:t>
      </w:r>
    </w:p>
    <w:p w:rsidR="0010787E" w:rsidRPr="0010787E" w:rsidRDefault="0010787E" w:rsidP="009E6E38">
      <w:pPr>
        <w:spacing w:after="0" w:line="257" w:lineRule="auto"/>
        <w:jc w:val="both"/>
        <w:rPr>
          <w:rFonts w:ascii="Calibri" w:eastAsia="Times New Roman" w:hAnsi="Calibri" w:cs="Times New Roman"/>
          <w:color w:val="000000" w:themeColor="text1"/>
          <w:sz w:val="40"/>
          <w:szCs w:val="40"/>
          <w:lang w:eastAsia="it-IT"/>
        </w:rPr>
      </w:pPr>
    </w:p>
    <w:p w:rsidR="009E6E38" w:rsidRPr="0010787E" w:rsidRDefault="009E6E38" w:rsidP="009E6E38">
      <w:pPr>
        <w:spacing w:line="256" w:lineRule="auto"/>
        <w:jc w:val="both"/>
        <w:rPr>
          <w:rFonts w:ascii="Calibri" w:eastAsia="Times New Roman" w:hAnsi="Calibri" w:cs="Times New Roman"/>
          <w:color w:val="000000" w:themeColor="text1"/>
          <w:sz w:val="40"/>
          <w:szCs w:val="40"/>
          <w:lang w:eastAsia="it-IT"/>
        </w:rPr>
      </w:pPr>
      <w:r w:rsidRPr="0010787E">
        <w:rPr>
          <w:rFonts w:ascii="Verdana" w:eastAsia="Times New Roman" w:hAnsi="Verdana" w:cs="Times New Roman"/>
          <w:color w:val="000000" w:themeColor="text1"/>
          <w:sz w:val="40"/>
          <w:szCs w:val="40"/>
          <w:lang w:eastAsia="it-IT"/>
        </w:rPr>
        <w:t>Nel video molti stereotipi vengono rovesciati: i genitori non sono negativi, la protagonista non è particolarmente fragile, le derisioni non sono sguaiate, la scelta delle musiche non è lugubre, l'espressione artistica è la chiave del recupero di un’identità.</w:t>
      </w:r>
    </w:p>
    <w:p w:rsidR="00A242D8" w:rsidRPr="009E6E38" w:rsidRDefault="00A242D8" w:rsidP="009E6E38"/>
    <w:sectPr w:rsidR="00A242D8" w:rsidRPr="009E6E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E7F"/>
    <w:multiLevelType w:val="multilevel"/>
    <w:tmpl w:val="576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38"/>
    <w:rsid w:val="0010787E"/>
    <w:rsid w:val="001F601F"/>
    <w:rsid w:val="0055718A"/>
    <w:rsid w:val="00742C2D"/>
    <w:rsid w:val="009E6E38"/>
    <w:rsid w:val="00A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BA01"/>
  <w15:chartTrackingRefBased/>
  <w15:docId w15:val="{150DF31F-BEFD-4C0C-94A5-BE983D92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3</cp:revision>
  <dcterms:created xsi:type="dcterms:W3CDTF">2019-02-08T21:17:00Z</dcterms:created>
  <dcterms:modified xsi:type="dcterms:W3CDTF">2019-02-08T21:26:00Z</dcterms:modified>
</cp:coreProperties>
</file>